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CA07" w14:textId="3BE1BEB5" w:rsidR="009F3C31" w:rsidRPr="007D5FF6" w:rsidRDefault="00ED388B" w:rsidP="007D5FF6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D5FF6">
        <w:rPr>
          <w:rFonts w:asciiTheme="majorBidi" w:hAnsiTheme="majorBidi" w:cstheme="majorBidi"/>
          <w:b/>
          <w:bCs/>
          <w:sz w:val="28"/>
          <w:szCs w:val="28"/>
        </w:rPr>
        <w:t xml:space="preserve">Transfer </w:t>
      </w:r>
      <w:r w:rsidR="009F3C31" w:rsidRPr="007D5FF6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7D5FF6">
        <w:rPr>
          <w:rFonts w:asciiTheme="majorBidi" w:hAnsiTheme="majorBidi" w:cstheme="majorBidi"/>
          <w:b/>
          <w:bCs/>
          <w:sz w:val="28"/>
          <w:szCs w:val="28"/>
        </w:rPr>
        <w:t>greement</w:t>
      </w:r>
      <w:r w:rsidR="0094745C" w:rsidRPr="007D5FF6">
        <w:rPr>
          <w:rFonts w:asciiTheme="majorBidi" w:hAnsiTheme="majorBidi" w:cstheme="majorBidi"/>
          <w:b/>
          <w:bCs/>
          <w:sz w:val="28"/>
          <w:szCs w:val="28"/>
        </w:rPr>
        <w:t xml:space="preserve"> Template</w:t>
      </w:r>
    </w:p>
    <w:p w14:paraId="12321230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This agreement is made and entered into between </w:t>
      </w:r>
    </w:p>
    <w:p w14:paraId="25F06600" w14:textId="1DDF9071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>Hospital A (transfer hospital)</w:t>
      </w:r>
      <w:r w:rsidR="00ED388B">
        <w:rPr>
          <w:rFonts w:asciiTheme="majorBidi" w:hAnsiTheme="majorBidi" w:cstheme="majorBidi"/>
          <w:sz w:val="24"/>
          <w:szCs w:val="24"/>
        </w:rPr>
        <w:t xml:space="preserve">: </w:t>
      </w:r>
      <w:r w:rsidRPr="009F3C31">
        <w:rPr>
          <w:rFonts w:asciiTheme="majorBidi" w:hAnsiTheme="majorBidi" w:cstheme="majorBidi"/>
          <w:sz w:val="24"/>
          <w:szCs w:val="24"/>
        </w:rPr>
        <w:t>………</w:t>
      </w:r>
      <w:r w:rsidR="00ED388B" w:rsidRPr="009F3C31">
        <w:rPr>
          <w:rFonts w:asciiTheme="majorBidi" w:hAnsiTheme="majorBidi" w:cstheme="majorBidi"/>
          <w:sz w:val="24"/>
          <w:szCs w:val="24"/>
        </w:rPr>
        <w:t>…</w:t>
      </w:r>
      <w:r w:rsidR="00ED388B">
        <w:rPr>
          <w:rFonts w:asciiTheme="majorBidi" w:hAnsiTheme="majorBidi" w:cstheme="majorBidi"/>
          <w:sz w:val="24"/>
          <w:szCs w:val="24"/>
        </w:rPr>
        <w:t>.</w:t>
      </w:r>
    </w:p>
    <w:p w14:paraId="1285C813" w14:textId="2B538DD9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r w:rsidR="00ED388B">
        <w:rPr>
          <w:rFonts w:asciiTheme="majorBidi" w:hAnsiTheme="majorBidi" w:cstheme="majorBidi"/>
          <w:sz w:val="24"/>
          <w:szCs w:val="24"/>
        </w:rPr>
        <w:t>&amp;</w:t>
      </w: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</w:p>
    <w:p w14:paraId="31592B9D" w14:textId="417C809D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Hospital B (receiving </w:t>
      </w:r>
      <w:r w:rsidR="00ED388B"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>hospital)</w:t>
      </w:r>
      <w:r w:rsidR="00ED388B">
        <w:rPr>
          <w:rFonts w:asciiTheme="majorBidi" w:hAnsiTheme="majorBidi" w:cstheme="majorBidi"/>
          <w:sz w:val="24"/>
          <w:szCs w:val="24"/>
        </w:rPr>
        <w:t>: ….</w:t>
      </w:r>
      <w:r w:rsidR="00ED388B" w:rsidRPr="009F3C31">
        <w:rPr>
          <w:rFonts w:asciiTheme="majorBidi" w:hAnsiTheme="majorBidi" w:cstheme="majorBidi"/>
          <w:sz w:val="24"/>
          <w:szCs w:val="24"/>
        </w:rPr>
        <w:t xml:space="preserve"> …..</w:t>
      </w:r>
      <w:r w:rsidRPr="009F3C31">
        <w:rPr>
          <w:rFonts w:asciiTheme="majorBidi" w:hAnsiTheme="majorBidi" w:cstheme="majorBidi"/>
          <w:sz w:val="24"/>
          <w:szCs w:val="24"/>
        </w:rPr>
        <w:t>…</w:t>
      </w:r>
    </w:p>
    <w:p w14:paraId="44EAEE0B" w14:textId="1F6ECB83" w:rsidR="009F3C31" w:rsidRPr="009F3C31" w:rsidRDefault="009F3C31" w:rsidP="009F3C31">
      <w:pPr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Whereas both Hospital </w:t>
      </w:r>
      <w:r w:rsidRPr="009F3C3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9F3C31">
        <w:rPr>
          <w:rFonts w:asciiTheme="majorBidi" w:hAnsiTheme="majorBidi" w:cstheme="majorBidi"/>
          <w:sz w:val="24"/>
          <w:szCs w:val="24"/>
        </w:rPr>
        <w:t xml:space="preserve"> and Hospital </w:t>
      </w:r>
      <w:r w:rsidRPr="009F3C3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9F3C31">
        <w:rPr>
          <w:rFonts w:asciiTheme="majorBidi" w:hAnsiTheme="majorBidi" w:cstheme="majorBidi"/>
          <w:sz w:val="24"/>
          <w:szCs w:val="24"/>
        </w:rPr>
        <w:t xml:space="preserve"> desire, of this </w:t>
      </w:r>
      <w:r w:rsidR="0094745C">
        <w:rPr>
          <w:rFonts w:asciiTheme="majorBidi" w:hAnsiTheme="majorBidi" w:cstheme="majorBidi"/>
          <w:sz w:val="24"/>
          <w:szCs w:val="24"/>
        </w:rPr>
        <w:t>a</w:t>
      </w:r>
      <w:r w:rsidRPr="009F3C31">
        <w:rPr>
          <w:rFonts w:asciiTheme="majorBidi" w:hAnsiTheme="majorBidi" w:cstheme="majorBidi"/>
          <w:sz w:val="24"/>
          <w:szCs w:val="24"/>
        </w:rPr>
        <w:t xml:space="preserve">greement, to transfer, admit, and provide care for any patients </w:t>
      </w:r>
      <w:bookmarkStart w:id="0" w:name="_Hlk148606055"/>
      <w:r w:rsidRPr="009F3C31">
        <w:rPr>
          <w:rFonts w:asciiTheme="majorBidi" w:hAnsiTheme="majorBidi" w:cstheme="majorBidi"/>
          <w:sz w:val="24"/>
          <w:szCs w:val="24"/>
        </w:rPr>
        <w:t>suspected or confirmed with airborne infecti</w:t>
      </w:r>
      <w:r w:rsidR="00ED388B">
        <w:rPr>
          <w:rFonts w:asciiTheme="majorBidi" w:hAnsiTheme="majorBidi" w:cstheme="majorBidi"/>
          <w:sz w:val="24"/>
          <w:szCs w:val="24"/>
        </w:rPr>
        <w:t>ous</w:t>
      </w:r>
      <w:r w:rsidRPr="009F3C31">
        <w:rPr>
          <w:rFonts w:asciiTheme="majorBidi" w:hAnsiTheme="majorBidi" w:cstheme="majorBidi"/>
          <w:sz w:val="24"/>
          <w:szCs w:val="24"/>
        </w:rPr>
        <w:t xml:space="preserve"> diseases to isolate in a</w:t>
      </w:r>
      <w:r w:rsidR="00ED388B">
        <w:rPr>
          <w:rFonts w:asciiTheme="majorBidi" w:hAnsiTheme="majorBidi" w:cstheme="majorBidi"/>
          <w:sz w:val="24"/>
          <w:szCs w:val="24"/>
        </w:rPr>
        <w:t xml:space="preserve">n airborne infection isolation room </w:t>
      </w:r>
      <w:r w:rsidRPr="009F3C31">
        <w:rPr>
          <w:rFonts w:asciiTheme="majorBidi" w:hAnsiTheme="majorBidi" w:cstheme="majorBidi"/>
          <w:sz w:val="24"/>
          <w:szCs w:val="24"/>
        </w:rPr>
        <w:t>(AIIR)</w:t>
      </w:r>
      <w:r w:rsidR="00ED388B">
        <w:rPr>
          <w:rFonts w:asciiTheme="majorBidi" w:hAnsiTheme="majorBidi" w:cstheme="majorBidi"/>
          <w:sz w:val="24"/>
          <w:szCs w:val="24"/>
        </w:rPr>
        <w:t xml:space="preserve"> </w:t>
      </w:r>
      <w:r w:rsidRPr="009F3C31">
        <w:rPr>
          <w:rFonts w:asciiTheme="majorBidi" w:hAnsiTheme="majorBidi" w:cstheme="majorBidi"/>
          <w:sz w:val="24"/>
          <w:szCs w:val="24"/>
        </w:rPr>
        <w:t xml:space="preserve">in </w:t>
      </w:r>
      <w:bookmarkStart w:id="1" w:name="_Hlk148606643"/>
      <w:r w:rsidRPr="009F3C31">
        <w:rPr>
          <w:rFonts w:asciiTheme="majorBidi" w:hAnsiTheme="majorBidi" w:cstheme="majorBidi"/>
          <w:i/>
          <w:iCs/>
          <w:sz w:val="24"/>
          <w:szCs w:val="24"/>
        </w:rPr>
        <w:t>(Hospital B)</w:t>
      </w:r>
      <w:bookmarkEnd w:id="1"/>
      <w:r w:rsidRPr="009F3C31">
        <w:rPr>
          <w:rFonts w:asciiTheme="majorBidi" w:hAnsiTheme="majorBidi" w:cstheme="majorBidi"/>
          <w:sz w:val="24"/>
          <w:szCs w:val="24"/>
        </w:rPr>
        <w:t xml:space="preserve">. </w:t>
      </w:r>
      <w:bookmarkEnd w:id="0"/>
      <w:r w:rsidRPr="009F3C31">
        <w:rPr>
          <w:rFonts w:asciiTheme="majorBidi" w:hAnsiTheme="majorBidi" w:cstheme="majorBidi"/>
          <w:sz w:val="24"/>
          <w:szCs w:val="24"/>
        </w:rPr>
        <w:t>due to the lack of negative pressure isolation rooms in the hospital A (Hospital A)</w:t>
      </w:r>
    </w:p>
    <w:p w14:paraId="03BAE4D5" w14:textId="08C2DD8C" w:rsidR="009F3C31" w:rsidRPr="009F3C31" w:rsidRDefault="009F3C31" w:rsidP="009F3C31">
      <w:pPr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Therefore, it was agreed to transfer patients suspected or confirmed with airborne infectious disease from </w:t>
      </w:r>
      <w:r w:rsidR="00ED388B">
        <w:rPr>
          <w:rFonts w:asciiTheme="majorBidi" w:hAnsiTheme="majorBidi" w:cstheme="majorBidi"/>
          <w:sz w:val="24"/>
          <w:szCs w:val="24"/>
        </w:rPr>
        <w:t>(</w:t>
      </w:r>
      <w:r w:rsidRPr="009F3C31">
        <w:rPr>
          <w:rFonts w:asciiTheme="majorBidi" w:hAnsiTheme="majorBidi" w:cstheme="majorBidi"/>
          <w:sz w:val="24"/>
          <w:szCs w:val="24"/>
        </w:rPr>
        <w:t>Hospital A</w:t>
      </w:r>
      <w:r w:rsidR="00ED388B">
        <w:rPr>
          <w:rFonts w:asciiTheme="majorBidi" w:hAnsiTheme="majorBidi" w:cstheme="majorBidi"/>
          <w:sz w:val="24"/>
          <w:szCs w:val="24"/>
        </w:rPr>
        <w:t>)</w:t>
      </w:r>
      <w:r w:rsidRPr="009F3C31">
        <w:rPr>
          <w:rFonts w:asciiTheme="majorBidi" w:hAnsiTheme="majorBidi" w:cstheme="majorBidi"/>
          <w:sz w:val="24"/>
          <w:szCs w:val="24"/>
        </w:rPr>
        <w:t xml:space="preserve"> to </w:t>
      </w:r>
      <w:r w:rsidR="00ED388B">
        <w:rPr>
          <w:rFonts w:asciiTheme="majorBidi" w:hAnsiTheme="majorBidi" w:cstheme="majorBidi"/>
          <w:sz w:val="24"/>
          <w:szCs w:val="24"/>
        </w:rPr>
        <w:t>(</w:t>
      </w:r>
      <w:r w:rsidRPr="009F3C31">
        <w:rPr>
          <w:rFonts w:asciiTheme="majorBidi" w:hAnsiTheme="majorBidi" w:cstheme="majorBidi"/>
          <w:sz w:val="24"/>
          <w:szCs w:val="24"/>
        </w:rPr>
        <w:t>Hospital B</w:t>
      </w:r>
      <w:r w:rsidR="00ED388B">
        <w:rPr>
          <w:rFonts w:asciiTheme="majorBidi" w:hAnsiTheme="majorBidi" w:cstheme="majorBidi"/>
          <w:sz w:val="24"/>
          <w:szCs w:val="24"/>
        </w:rPr>
        <w:t>)</w:t>
      </w:r>
      <w:r w:rsidRPr="009F3C31">
        <w:rPr>
          <w:rFonts w:asciiTheme="majorBidi" w:hAnsiTheme="majorBidi" w:cstheme="majorBidi"/>
          <w:sz w:val="24"/>
          <w:szCs w:val="24"/>
        </w:rPr>
        <w:t>.</w:t>
      </w:r>
    </w:p>
    <w:p w14:paraId="33E961C6" w14:textId="5E723DDC" w:rsidR="009F3C31" w:rsidRPr="009F3C31" w:rsidRDefault="009F3C31" w:rsidP="009F3C31">
      <w:pPr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bookmarkStart w:id="2" w:name="_Hlk148606725"/>
      <w:r w:rsidR="00ED388B" w:rsidRPr="00ED388B">
        <w:rPr>
          <w:rFonts w:asciiTheme="majorBidi" w:hAnsiTheme="majorBidi" w:cstheme="majorBidi"/>
          <w:sz w:val="24"/>
          <w:szCs w:val="24"/>
        </w:rPr>
        <w:t>(</w:t>
      </w:r>
      <w:r w:rsidRPr="009F3C31">
        <w:rPr>
          <w:rFonts w:asciiTheme="majorBidi" w:hAnsiTheme="majorBidi" w:cstheme="majorBidi"/>
          <w:sz w:val="24"/>
          <w:szCs w:val="24"/>
        </w:rPr>
        <w:t xml:space="preserve">Hospital B) </w:t>
      </w:r>
      <w:bookmarkEnd w:id="2"/>
      <w:r w:rsidRPr="009F3C31">
        <w:rPr>
          <w:rFonts w:asciiTheme="majorBidi" w:hAnsiTheme="majorBidi" w:cstheme="majorBidi"/>
          <w:sz w:val="24"/>
          <w:szCs w:val="24"/>
        </w:rPr>
        <w:t xml:space="preserve">In this agreement must </w:t>
      </w:r>
      <w:r w:rsidR="00ED388B" w:rsidRPr="009F3C31">
        <w:rPr>
          <w:rFonts w:asciiTheme="majorBidi" w:hAnsiTheme="majorBidi" w:cstheme="majorBidi"/>
          <w:sz w:val="24"/>
          <w:szCs w:val="24"/>
        </w:rPr>
        <w:t>have</w:t>
      </w:r>
      <w:r w:rsidR="00ED388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D388B">
        <w:rPr>
          <w:rFonts w:asciiTheme="majorBidi" w:hAnsiTheme="majorBidi" w:cstheme="majorBidi"/>
          <w:sz w:val="24"/>
          <w:szCs w:val="24"/>
        </w:rPr>
        <w:t xml:space="preserve">a </w:t>
      </w:r>
      <w:r w:rsidRPr="009F3C31">
        <w:rPr>
          <w:rFonts w:asciiTheme="majorBidi" w:hAnsiTheme="majorBidi" w:cstheme="majorBidi"/>
          <w:sz w:val="24"/>
          <w:szCs w:val="24"/>
        </w:rPr>
        <w:t>sufficient number of</w:t>
      </w:r>
      <w:proofErr w:type="gramEnd"/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r w:rsidR="00ED388B">
        <w:rPr>
          <w:rFonts w:asciiTheme="majorBidi" w:hAnsiTheme="majorBidi" w:cstheme="majorBidi"/>
          <w:sz w:val="24"/>
          <w:szCs w:val="24"/>
        </w:rPr>
        <w:t>AIIRs</w:t>
      </w:r>
      <w:r w:rsidRPr="009F3C31">
        <w:rPr>
          <w:rFonts w:asciiTheme="majorBidi" w:hAnsiTheme="majorBidi" w:cstheme="majorBidi"/>
          <w:sz w:val="24"/>
          <w:szCs w:val="24"/>
        </w:rPr>
        <w:t xml:space="preserve"> based on the</w:t>
      </w:r>
      <w:r w:rsidR="00ED388B">
        <w:rPr>
          <w:rFonts w:asciiTheme="majorBidi" w:hAnsiTheme="majorBidi" w:cstheme="majorBidi"/>
          <w:sz w:val="24"/>
          <w:szCs w:val="24"/>
        </w:rPr>
        <w:t>ir</w:t>
      </w:r>
      <w:r w:rsidRPr="009F3C31">
        <w:rPr>
          <w:rFonts w:asciiTheme="majorBidi" w:hAnsiTheme="majorBidi" w:cstheme="majorBidi"/>
          <w:sz w:val="24"/>
          <w:szCs w:val="24"/>
        </w:rPr>
        <w:t xml:space="preserve"> risk assessment.</w:t>
      </w:r>
    </w:p>
    <w:p w14:paraId="1B58AAB8" w14:textId="6F0FEF81" w:rsidR="009F3C31" w:rsidRPr="009F3C31" w:rsidRDefault="009F3C31" w:rsidP="009F3C31">
      <w:pPr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 </w:t>
      </w:r>
      <w:r w:rsidR="00ED388B" w:rsidRPr="00ED388B">
        <w:rPr>
          <w:rFonts w:asciiTheme="majorBidi" w:hAnsiTheme="majorBidi" w:cstheme="majorBidi"/>
          <w:sz w:val="24"/>
          <w:szCs w:val="24"/>
        </w:rPr>
        <w:t>AIIR</w:t>
      </w:r>
      <w:r w:rsidRPr="009F3C31">
        <w:rPr>
          <w:rFonts w:asciiTheme="majorBidi" w:hAnsiTheme="majorBidi" w:cstheme="majorBidi"/>
          <w:sz w:val="24"/>
          <w:szCs w:val="24"/>
        </w:rPr>
        <w:t xml:space="preserve"> in (Hospital B) must be fully operational and have regular maintenance with proof.</w:t>
      </w:r>
    </w:p>
    <w:p w14:paraId="339A1AC1" w14:textId="77777777" w:rsidR="009F3C31" w:rsidRPr="009F3C31" w:rsidRDefault="009F3C31" w:rsidP="009F3C31">
      <w:pPr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>This agreement shall be effective from the date of execution and shall continue in effect indefinitely.</w:t>
      </w:r>
    </w:p>
    <w:p w14:paraId="3A0123A6" w14:textId="045F9A3F" w:rsidR="009F3C31" w:rsidRPr="009F3C31" w:rsidRDefault="009F3C31" w:rsidP="009F3C31">
      <w:pPr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Each party to the </w:t>
      </w:r>
      <w:r w:rsidR="00ED388B">
        <w:rPr>
          <w:rFonts w:asciiTheme="majorBidi" w:hAnsiTheme="majorBidi" w:cstheme="majorBidi"/>
          <w:sz w:val="24"/>
          <w:szCs w:val="24"/>
        </w:rPr>
        <w:t>a</w:t>
      </w:r>
      <w:r w:rsidRPr="009F3C31">
        <w:rPr>
          <w:rFonts w:asciiTheme="majorBidi" w:hAnsiTheme="majorBidi" w:cstheme="majorBidi"/>
          <w:sz w:val="24"/>
          <w:szCs w:val="24"/>
        </w:rPr>
        <w:t xml:space="preserve">greement shall be responsible for its own acts and omissions and those of its employees and contractors and shall not be responsible for the acts and omissions of the other </w:t>
      </w:r>
      <w:r w:rsidR="00ED388B">
        <w:rPr>
          <w:rFonts w:asciiTheme="majorBidi" w:hAnsiTheme="majorBidi" w:cstheme="majorBidi"/>
          <w:sz w:val="24"/>
          <w:szCs w:val="24"/>
        </w:rPr>
        <w:t>hospital</w:t>
      </w:r>
      <w:r w:rsidRPr="009F3C31">
        <w:rPr>
          <w:rFonts w:asciiTheme="majorBidi" w:hAnsiTheme="majorBidi" w:cstheme="majorBidi"/>
          <w:sz w:val="24"/>
          <w:szCs w:val="24"/>
        </w:rPr>
        <w:t>.</w:t>
      </w:r>
    </w:p>
    <w:p w14:paraId="4D122BE7" w14:textId="35AEA4FE" w:rsidR="009F3C31" w:rsidRDefault="009F3C31" w:rsidP="00ED388B">
      <w:pPr>
        <w:numPr>
          <w:ilvl w:val="0"/>
          <w:numId w:val="14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Nothing in this </w:t>
      </w:r>
      <w:r w:rsidR="00ED388B">
        <w:rPr>
          <w:rFonts w:asciiTheme="majorBidi" w:hAnsiTheme="majorBidi" w:cstheme="majorBidi"/>
          <w:sz w:val="24"/>
          <w:szCs w:val="24"/>
        </w:rPr>
        <w:t>a</w:t>
      </w:r>
      <w:r w:rsidRPr="009F3C31">
        <w:rPr>
          <w:rFonts w:asciiTheme="majorBidi" w:hAnsiTheme="majorBidi" w:cstheme="majorBidi"/>
          <w:sz w:val="24"/>
          <w:szCs w:val="24"/>
        </w:rPr>
        <w:t>greement shall be construed as limiting the right to affiliate or contract with any hospital on a limited or general basis while this agreement is in effect.</w:t>
      </w:r>
    </w:p>
    <w:p w14:paraId="351FC48F" w14:textId="77777777" w:rsidR="00ED388B" w:rsidRDefault="00ED388B" w:rsidP="00ED388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E8C5711" w14:textId="77777777" w:rsidR="00ED388B" w:rsidRDefault="00ED388B" w:rsidP="00ED388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E3CB9DA" w14:textId="77777777" w:rsidR="00ED388B" w:rsidRDefault="00ED388B" w:rsidP="00ED388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E9EAD41" w14:textId="77777777" w:rsidR="00ED388B" w:rsidRDefault="00ED388B" w:rsidP="00ED388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E4E57DC" w14:textId="77777777" w:rsidR="00ED388B" w:rsidRDefault="00ED388B" w:rsidP="00ED388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07E7E6F" w14:textId="77777777" w:rsidR="00ED388B" w:rsidRDefault="00ED388B" w:rsidP="00ED388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A345538" w14:textId="77777777" w:rsid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5A829F3" w14:textId="77777777" w:rsidR="007D5FF6" w:rsidRDefault="007D5FF6" w:rsidP="007D5FF6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5C76A57" w14:textId="77777777" w:rsidR="007D5FF6" w:rsidRDefault="007D5FF6" w:rsidP="007D5FF6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D436633" w14:textId="77777777" w:rsidR="007D5FF6" w:rsidRPr="009F3C31" w:rsidRDefault="007D5FF6" w:rsidP="007D5FF6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14B60243" w14:textId="04419D0D" w:rsidR="009F3C31" w:rsidRPr="009F3C31" w:rsidRDefault="009F3C31" w:rsidP="009F3C31">
      <w:pPr>
        <w:bidi w:val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F3C31">
        <w:rPr>
          <w:rFonts w:asciiTheme="majorBidi" w:hAnsiTheme="majorBidi" w:cstheme="majorBidi"/>
          <w:b/>
          <w:bCs/>
          <w:sz w:val="24"/>
          <w:szCs w:val="24"/>
        </w:rPr>
        <w:lastRenderedPageBreak/>
        <w:t>T</w:t>
      </w:r>
      <w:r w:rsidR="007D22B1">
        <w:rPr>
          <w:rFonts w:asciiTheme="majorBidi" w:hAnsiTheme="majorBidi" w:cstheme="majorBidi"/>
          <w:b/>
          <w:bCs/>
          <w:sz w:val="24"/>
          <w:szCs w:val="24"/>
        </w:rPr>
        <w:t>ransfer</w:t>
      </w:r>
      <w:r w:rsidRPr="009F3C31">
        <w:rPr>
          <w:rFonts w:asciiTheme="majorBidi" w:hAnsiTheme="majorBidi" w:cstheme="majorBidi"/>
          <w:b/>
          <w:bCs/>
          <w:sz w:val="24"/>
          <w:szCs w:val="24"/>
        </w:rPr>
        <w:t xml:space="preserve"> R</w:t>
      </w:r>
      <w:r w:rsidR="007D22B1">
        <w:rPr>
          <w:rFonts w:asciiTheme="majorBidi" w:hAnsiTheme="majorBidi" w:cstheme="majorBidi"/>
          <w:b/>
          <w:bCs/>
          <w:sz w:val="24"/>
          <w:szCs w:val="24"/>
        </w:rPr>
        <w:t>ules</w:t>
      </w:r>
    </w:p>
    <w:p w14:paraId="258191AB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4C4A13F" w14:textId="6E5DEEFB" w:rsidR="009F3C31" w:rsidRPr="009F3C31" w:rsidRDefault="007D22B1" w:rsidP="009F3C31">
      <w:pPr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</w:rPr>
      </w:pPr>
      <w:r w:rsidRPr="007D22B1">
        <w:rPr>
          <w:rFonts w:asciiTheme="majorBidi" w:hAnsiTheme="majorBidi" w:cstheme="majorBidi"/>
          <w:b/>
          <w:bCs/>
          <w:sz w:val="24"/>
          <w:szCs w:val="24"/>
        </w:rPr>
        <w:t>Patient Transfer</w:t>
      </w:r>
      <w:r w:rsidR="009F3C31" w:rsidRPr="009F3C3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FA9ECAE" w14:textId="77777777" w:rsidR="0094745C" w:rsidRDefault="009F3C31" w:rsidP="009F3C31">
      <w:pPr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 need for the transfer of a patient from </w:t>
      </w:r>
      <w:r w:rsidR="0094745C">
        <w:rPr>
          <w:rFonts w:asciiTheme="majorBidi" w:hAnsiTheme="majorBidi" w:cstheme="majorBidi"/>
          <w:sz w:val="24"/>
          <w:szCs w:val="24"/>
          <w:u w:val="single"/>
        </w:rPr>
        <w:t>a</w:t>
      </w:r>
      <w:r w:rsidR="0094745C" w:rsidRPr="00AB0FF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Transfer</w:t>
      </w:r>
      <w:r w:rsidRPr="00AB0FF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7D22B1" w:rsidRPr="00AB0FFA">
        <w:rPr>
          <w:rFonts w:asciiTheme="majorBidi" w:hAnsiTheme="majorBidi" w:cstheme="majorBidi"/>
          <w:b/>
          <w:bCs/>
          <w:sz w:val="24"/>
          <w:szCs w:val="24"/>
          <w:u w:val="single"/>
        </w:rPr>
        <w:t>Hospital</w:t>
      </w:r>
      <w:r w:rsidRPr="009F3C31">
        <w:rPr>
          <w:rFonts w:asciiTheme="majorBidi" w:hAnsiTheme="majorBidi" w:cstheme="majorBidi"/>
          <w:sz w:val="24"/>
          <w:szCs w:val="24"/>
        </w:rPr>
        <w:t xml:space="preserve"> to a </w:t>
      </w:r>
      <w:r w:rsidR="007D22B1" w:rsidRPr="00AB0FFA">
        <w:rPr>
          <w:rFonts w:asciiTheme="majorBidi" w:hAnsiTheme="majorBidi" w:cstheme="majorBidi"/>
          <w:b/>
          <w:bCs/>
          <w:sz w:val="24"/>
          <w:szCs w:val="24"/>
          <w:u w:val="single"/>
        </w:rPr>
        <w:t>Receiving</w:t>
      </w:r>
      <w:r w:rsidRPr="00AB0FF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7D22B1" w:rsidRPr="00AB0FFA">
        <w:rPr>
          <w:rFonts w:asciiTheme="majorBidi" w:hAnsiTheme="majorBidi" w:cstheme="majorBidi"/>
          <w:b/>
          <w:bCs/>
          <w:sz w:val="24"/>
          <w:szCs w:val="24"/>
          <w:u w:val="single"/>
        </w:rPr>
        <w:t>Hospital</w:t>
      </w:r>
      <w:r w:rsidRPr="009F3C31">
        <w:rPr>
          <w:rFonts w:asciiTheme="majorBidi" w:hAnsiTheme="majorBidi" w:cstheme="majorBidi"/>
          <w:sz w:val="24"/>
          <w:szCs w:val="24"/>
        </w:rPr>
        <w:t xml:space="preserve"> shall be determined and recommended by the patient's attending physician</w:t>
      </w:r>
      <w:r w:rsidR="0094745C">
        <w:rPr>
          <w:rFonts w:asciiTheme="majorBidi" w:hAnsiTheme="majorBidi" w:cstheme="majorBidi"/>
          <w:sz w:val="24"/>
          <w:szCs w:val="24"/>
        </w:rPr>
        <w:t xml:space="preserve">. </w:t>
      </w:r>
    </w:p>
    <w:p w14:paraId="366AF0CA" w14:textId="094FD06D" w:rsidR="009F3C31" w:rsidRDefault="0094745C" w:rsidP="0094745C">
      <w:pPr>
        <w:numPr>
          <w:ilvl w:val="0"/>
          <w:numId w:val="11"/>
        </w:numPr>
        <w:bidi w:val="0"/>
        <w:rPr>
          <w:rFonts w:asciiTheme="majorBidi" w:hAnsiTheme="majorBidi" w:cstheme="majorBidi"/>
          <w:sz w:val="24"/>
          <w:szCs w:val="24"/>
        </w:rPr>
      </w:pPr>
      <w:r w:rsidRPr="0094745C">
        <w:rPr>
          <w:rFonts w:asciiTheme="majorBidi" w:hAnsiTheme="majorBidi" w:cstheme="majorBidi"/>
          <w:sz w:val="24"/>
          <w:szCs w:val="24"/>
        </w:rPr>
        <w:t>I</w:t>
      </w:r>
      <w:r w:rsidR="009F3C31" w:rsidRPr="0094745C">
        <w:rPr>
          <w:rFonts w:asciiTheme="majorBidi" w:hAnsiTheme="majorBidi" w:cstheme="majorBidi"/>
          <w:sz w:val="24"/>
          <w:szCs w:val="24"/>
        </w:rPr>
        <w:t xml:space="preserve">nfection </w:t>
      </w:r>
      <w:r w:rsidR="007D22B1" w:rsidRPr="0094745C">
        <w:rPr>
          <w:rFonts w:asciiTheme="majorBidi" w:hAnsiTheme="majorBidi" w:cstheme="majorBidi"/>
          <w:sz w:val="24"/>
          <w:szCs w:val="24"/>
        </w:rPr>
        <w:t xml:space="preserve">prevention &amp; </w:t>
      </w:r>
      <w:r w:rsidR="009F3C31" w:rsidRPr="0094745C">
        <w:rPr>
          <w:rFonts w:asciiTheme="majorBidi" w:hAnsiTheme="majorBidi" w:cstheme="majorBidi"/>
          <w:sz w:val="24"/>
          <w:szCs w:val="24"/>
        </w:rPr>
        <w:t>control department</w:t>
      </w:r>
      <w:r w:rsidRPr="0094745C">
        <w:rPr>
          <w:rFonts w:asciiTheme="majorBidi" w:hAnsiTheme="majorBidi" w:cstheme="majorBidi"/>
          <w:sz w:val="24"/>
          <w:szCs w:val="24"/>
        </w:rPr>
        <w:t xml:space="preserve"> must be notified</w:t>
      </w:r>
      <w:r w:rsidR="009F3C31" w:rsidRPr="0094745C">
        <w:rPr>
          <w:rFonts w:asciiTheme="majorBidi" w:hAnsiTheme="majorBidi" w:cstheme="majorBidi"/>
          <w:sz w:val="24"/>
          <w:szCs w:val="24"/>
        </w:rPr>
        <w:t xml:space="preserve"> in the </w:t>
      </w:r>
      <w:r>
        <w:rPr>
          <w:rFonts w:asciiTheme="majorBidi" w:hAnsiTheme="majorBidi" w:cstheme="majorBidi"/>
          <w:sz w:val="24"/>
          <w:szCs w:val="24"/>
        </w:rPr>
        <w:t>t</w:t>
      </w:r>
      <w:r w:rsidR="007D22B1" w:rsidRPr="0094745C">
        <w:rPr>
          <w:rFonts w:asciiTheme="majorBidi" w:hAnsiTheme="majorBidi" w:cstheme="majorBidi"/>
          <w:sz w:val="24"/>
          <w:szCs w:val="24"/>
        </w:rPr>
        <w:t>ransfer</w:t>
      </w:r>
      <w:r w:rsidR="009F3C31" w:rsidRPr="0094745C">
        <w:rPr>
          <w:rFonts w:asciiTheme="majorBidi" w:hAnsiTheme="majorBidi" w:cstheme="majorBidi"/>
          <w:sz w:val="24"/>
          <w:szCs w:val="24"/>
        </w:rPr>
        <w:t xml:space="preserve"> </w:t>
      </w:r>
      <w:r w:rsidR="007D22B1" w:rsidRPr="0094745C">
        <w:rPr>
          <w:rFonts w:asciiTheme="majorBidi" w:hAnsiTheme="majorBidi" w:cstheme="majorBidi"/>
          <w:sz w:val="24"/>
          <w:szCs w:val="24"/>
        </w:rPr>
        <w:t>Hospital</w:t>
      </w:r>
      <w:r w:rsidR="009F3C31" w:rsidRPr="0094745C">
        <w:rPr>
          <w:rFonts w:asciiTheme="majorBidi" w:hAnsiTheme="majorBidi" w:cstheme="majorBidi"/>
          <w:sz w:val="24"/>
          <w:szCs w:val="24"/>
        </w:rPr>
        <w:t>.</w:t>
      </w:r>
    </w:p>
    <w:p w14:paraId="1794877E" w14:textId="77777777" w:rsidR="0094745C" w:rsidRPr="0094745C" w:rsidRDefault="0094745C" w:rsidP="0094745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19A33BDF" w14:textId="5AB6918C" w:rsidR="009F3C31" w:rsidRPr="009F3C31" w:rsidRDefault="009F3C31" w:rsidP="009F3C31">
      <w:pPr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7D22B1">
        <w:rPr>
          <w:rFonts w:asciiTheme="majorBidi" w:hAnsiTheme="majorBidi" w:cstheme="majorBidi"/>
          <w:b/>
          <w:bCs/>
          <w:sz w:val="24"/>
          <w:szCs w:val="24"/>
        </w:rPr>
        <w:t xml:space="preserve">he </w:t>
      </w:r>
      <w:r w:rsidRPr="009F3C31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7D22B1">
        <w:rPr>
          <w:rFonts w:asciiTheme="majorBidi" w:hAnsiTheme="majorBidi" w:cstheme="majorBidi"/>
          <w:b/>
          <w:bCs/>
          <w:sz w:val="24"/>
          <w:szCs w:val="24"/>
        </w:rPr>
        <w:t>ransfer</w:t>
      </w:r>
      <w:r w:rsidRPr="009F3C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D22B1">
        <w:rPr>
          <w:rFonts w:asciiTheme="majorBidi" w:hAnsiTheme="majorBidi" w:cstheme="majorBidi"/>
          <w:b/>
          <w:bCs/>
          <w:sz w:val="24"/>
          <w:szCs w:val="24"/>
        </w:rPr>
        <w:t>Hospital</w:t>
      </w:r>
      <w:r w:rsidRPr="009F3C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3C31">
        <w:rPr>
          <w:rFonts w:asciiTheme="majorBidi" w:hAnsiTheme="majorBidi" w:cstheme="majorBidi"/>
          <w:sz w:val="24"/>
          <w:szCs w:val="24"/>
        </w:rPr>
        <w:t>shall be</w:t>
      </w:r>
      <w:r w:rsidRPr="009F3C31">
        <w:rPr>
          <w:rFonts w:asciiTheme="majorBidi" w:hAnsiTheme="majorBidi" w:cstheme="majorBidi"/>
          <w:sz w:val="24"/>
          <w:szCs w:val="24"/>
          <w:rtl/>
        </w:rPr>
        <w:t>:</w:t>
      </w:r>
    </w:p>
    <w:p w14:paraId="263C8B3E" w14:textId="7A804933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where airborne precautions cannot be implemented due to a lack of negative pressure isolation rooms, immediately put the patient in an isolation room with a portable HEPA filter machine and instruct the patient to wear a surgical mask until transferred to the </w:t>
      </w:r>
      <w:r w:rsidR="007D22B1">
        <w:rPr>
          <w:rFonts w:asciiTheme="majorBidi" w:hAnsiTheme="majorBidi" w:cstheme="majorBidi"/>
          <w:sz w:val="24"/>
          <w:szCs w:val="24"/>
          <w:u w:val="single"/>
        </w:rPr>
        <w:t>Receiving</w:t>
      </w:r>
      <w:r w:rsidRPr="009F3C3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7D22B1">
        <w:rPr>
          <w:rFonts w:asciiTheme="majorBidi" w:hAnsiTheme="majorBidi" w:cstheme="majorBidi"/>
          <w:sz w:val="24"/>
          <w:szCs w:val="24"/>
          <w:u w:val="single"/>
        </w:rPr>
        <w:t>Hospital</w:t>
      </w:r>
      <w:r w:rsidRPr="009F3C31">
        <w:rPr>
          <w:rFonts w:asciiTheme="majorBidi" w:hAnsiTheme="majorBidi" w:cstheme="majorBidi"/>
          <w:sz w:val="24"/>
          <w:szCs w:val="24"/>
        </w:rPr>
        <w:t>.</w:t>
      </w:r>
    </w:p>
    <w:p w14:paraId="7BB689F5" w14:textId="04614B47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>limit transport and movement of patients outside of the room for</w:t>
      </w:r>
      <w:r w:rsidR="007D22B1">
        <w:rPr>
          <w:rFonts w:asciiTheme="majorBidi" w:hAnsiTheme="majorBidi" w:cstheme="majorBidi"/>
          <w:sz w:val="24"/>
          <w:szCs w:val="24"/>
        </w:rPr>
        <w:t xml:space="preserve"> only</w:t>
      </w:r>
      <w:r w:rsidRPr="009F3C31">
        <w:rPr>
          <w:rFonts w:asciiTheme="majorBidi" w:hAnsiTheme="majorBidi" w:cstheme="majorBidi"/>
          <w:sz w:val="24"/>
          <w:szCs w:val="24"/>
        </w:rPr>
        <w:t xml:space="preserve"> medically necessary purposes.</w:t>
      </w:r>
    </w:p>
    <w:p w14:paraId="24D7844D" w14:textId="7D93BF48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 patient must be transferred within </w:t>
      </w:r>
      <w:r w:rsidR="007D22B1">
        <w:rPr>
          <w:rFonts w:asciiTheme="majorBidi" w:hAnsiTheme="majorBidi" w:cstheme="majorBidi"/>
          <w:sz w:val="24"/>
          <w:szCs w:val="24"/>
        </w:rPr>
        <w:t>8</w:t>
      </w:r>
      <w:r w:rsidRPr="009F3C31">
        <w:rPr>
          <w:rFonts w:asciiTheme="majorBidi" w:hAnsiTheme="majorBidi" w:cstheme="majorBidi"/>
          <w:sz w:val="24"/>
          <w:szCs w:val="24"/>
        </w:rPr>
        <w:t xml:space="preserve"> hours of entering the</w:t>
      </w:r>
      <w:r w:rsidR="007D22B1">
        <w:rPr>
          <w:rFonts w:asciiTheme="majorBidi" w:hAnsiTheme="majorBidi" w:cstheme="majorBidi"/>
          <w:sz w:val="24"/>
          <w:szCs w:val="24"/>
        </w:rPr>
        <w:t xml:space="preserve"> receiving</w:t>
      </w: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r w:rsidR="007D22B1">
        <w:rPr>
          <w:rFonts w:asciiTheme="majorBidi" w:hAnsiTheme="majorBidi" w:cstheme="majorBidi"/>
          <w:sz w:val="24"/>
          <w:szCs w:val="24"/>
        </w:rPr>
        <w:t>hospital</w:t>
      </w:r>
      <w:r w:rsidRPr="009F3C31">
        <w:rPr>
          <w:rFonts w:asciiTheme="majorBidi" w:hAnsiTheme="majorBidi" w:cstheme="majorBidi"/>
          <w:sz w:val="24"/>
          <w:szCs w:val="24"/>
        </w:rPr>
        <w:t>.</w:t>
      </w:r>
    </w:p>
    <w:p w14:paraId="7AFB4108" w14:textId="13BA27AF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Notify </w:t>
      </w:r>
      <w:r w:rsidR="0094745C">
        <w:rPr>
          <w:rFonts w:asciiTheme="majorBidi" w:hAnsiTheme="majorBidi" w:cstheme="majorBidi"/>
          <w:sz w:val="24"/>
          <w:szCs w:val="24"/>
        </w:rPr>
        <w:t>r</w:t>
      </w:r>
      <w:r w:rsidR="007D22B1">
        <w:rPr>
          <w:rFonts w:asciiTheme="majorBidi" w:hAnsiTheme="majorBidi" w:cstheme="majorBidi"/>
          <w:sz w:val="24"/>
          <w:szCs w:val="24"/>
        </w:rPr>
        <w:t>eceiving</w:t>
      </w: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r w:rsidR="0094745C">
        <w:rPr>
          <w:rFonts w:asciiTheme="majorBidi" w:hAnsiTheme="majorBidi" w:cstheme="majorBidi"/>
          <w:sz w:val="24"/>
          <w:szCs w:val="24"/>
        </w:rPr>
        <w:t>h</w:t>
      </w:r>
      <w:r w:rsidR="00824BBC">
        <w:rPr>
          <w:rFonts w:asciiTheme="majorBidi" w:hAnsiTheme="majorBidi" w:cstheme="majorBidi"/>
          <w:sz w:val="24"/>
          <w:szCs w:val="24"/>
        </w:rPr>
        <w:t>ospital</w:t>
      </w:r>
      <w:r w:rsidRPr="009F3C31">
        <w:rPr>
          <w:rFonts w:asciiTheme="majorBidi" w:hAnsiTheme="majorBidi" w:cstheme="majorBidi"/>
          <w:sz w:val="24"/>
          <w:szCs w:val="24"/>
        </w:rPr>
        <w:t xml:space="preserve"> and the emergency vehicle personnel about the type of isolation and standard precautions (PPE) required.</w:t>
      </w:r>
    </w:p>
    <w:p w14:paraId="13FABF8D" w14:textId="0D102813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Provide complete information on the patient's infectious status to the </w:t>
      </w:r>
      <w:r w:rsidR="0094745C">
        <w:rPr>
          <w:rFonts w:asciiTheme="majorBidi" w:hAnsiTheme="majorBidi" w:cstheme="majorBidi"/>
          <w:sz w:val="24"/>
          <w:szCs w:val="24"/>
        </w:rPr>
        <w:t>r</w:t>
      </w:r>
      <w:r w:rsidR="00824BBC" w:rsidRPr="00824BBC">
        <w:rPr>
          <w:rFonts w:asciiTheme="majorBidi" w:hAnsiTheme="majorBidi" w:cstheme="majorBidi"/>
          <w:sz w:val="24"/>
          <w:szCs w:val="24"/>
        </w:rPr>
        <w:t>eceiving</w:t>
      </w: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r w:rsidR="0094745C">
        <w:rPr>
          <w:rFonts w:asciiTheme="majorBidi" w:hAnsiTheme="majorBidi" w:cstheme="majorBidi"/>
          <w:sz w:val="24"/>
          <w:szCs w:val="24"/>
        </w:rPr>
        <w:t>h</w:t>
      </w:r>
      <w:r w:rsidR="00824BBC" w:rsidRPr="00824BBC">
        <w:rPr>
          <w:rFonts w:asciiTheme="majorBidi" w:hAnsiTheme="majorBidi" w:cstheme="majorBidi"/>
          <w:sz w:val="24"/>
          <w:szCs w:val="24"/>
        </w:rPr>
        <w:t>ospital</w:t>
      </w:r>
      <w:r w:rsidR="00824BBC">
        <w:rPr>
          <w:rFonts w:asciiTheme="majorBidi" w:hAnsiTheme="majorBidi" w:cstheme="majorBidi"/>
          <w:sz w:val="24"/>
          <w:szCs w:val="24"/>
        </w:rPr>
        <w:t xml:space="preserve"> and the transportation form must </w:t>
      </w:r>
      <w:r w:rsidR="0094745C">
        <w:rPr>
          <w:rFonts w:asciiTheme="majorBidi" w:hAnsiTheme="majorBidi" w:cstheme="majorBidi"/>
          <w:sz w:val="24"/>
          <w:szCs w:val="24"/>
        </w:rPr>
        <w:t xml:space="preserve">be </w:t>
      </w:r>
      <w:r w:rsidR="00824BBC">
        <w:rPr>
          <w:rFonts w:asciiTheme="majorBidi" w:hAnsiTheme="majorBidi" w:cstheme="majorBidi"/>
          <w:sz w:val="24"/>
          <w:szCs w:val="24"/>
        </w:rPr>
        <w:t>filled</w:t>
      </w:r>
      <w:r w:rsidRPr="009F3C31">
        <w:rPr>
          <w:rFonts w:asciiTheme="majorBidi" w:hAnsiTheme="majorBidi" w:cstheme="majorBidi"/>
          <w:sz w:val="24"/>
          <w:szCs w:val="24"/>
        </w:rPr>
        <w:t>.</w:t>
      </w:r>
    </w:p>
    <w:p w14:paraId="15935094" w14:textId="3BECE01C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 patient should wear a surgical mask during </w:t>
      </w:r>
      <w:r w:rsidR="00824BBC" w:rsidRPr="009F3C31">
        <w:rPr>
          <w:rFonts w:asciiTheme="majorBidi" w:hAnsiTheme="majorBidi" w:cstheme="majorBidi"/>
          <w:sz w:val="24"/>
          <w:szCs w:val="24"/>
        </w:rPr>
        <w:t>transportation.</w:t>
      </w:r>
      <w:r w:rsidRPr="009F3C31">
        <w:rPr>
          <w:rFonts w:asciiTheme="majorBidi" w:hAnsiTheme="majorBidi" w:cstheme="majorBidi"/>
          <w:sz w:val="24"/>
          <w:szCs w:val="24"/>
        </w:rPr>
        <w:t xml:space="preserve">  </w:t>
      </w:r>
    </w:p>
    <w:p w14:paraId="4F86F4C3" w14:textId="77777777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>Educate the patient about the respiratory hygiene (cough etiquette)</w:t>
      </w:r>
    </w:p>
    <w:p w14:paraId="0768C31F" w14:textId="4B0DF47C" w:rsidR="009F3C31" w:rsidRPr="009F3C31" w:rsidRDefault="00824BBC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Healthcare worker</w:t>
      </w:r>
      <w:r w:rsidR="009F3C31" w:rsidRPr="009F3C31">
        <w:rPr>
          <w:rFonts w:asciiTheme="majorBidi" w:hAnsiTheme="majorBidi" w:cstheme="majorBidi"/>
          <w:sz w:val="24"/>
          <w:szCs w:val="24"/>
        </w:rPr>
        <w:t xml:space="preserve"> should perform hand hygiene </w:t>
      </w:r>
      <w:r>
        <w:rPr>
          <w:rFonts w:asciiTheme="majorBidi" w:hAnsiTheme="majorBidi" w:cstheme="majorBidi"/>
          <w:sz w:val="24"/>
          <w:szCs w:val="24"/>
        </w:rPr>
        <w:t xml:space="preserve">before &amp; </w:t>
      </w:r>
      <w:r w:rsidR="009F3C31" w:rsidRPr="009F3C31">
        <w:rPr>
          <w:rFonts w:asciiTheme="majorBidi" w:hAnsiTheme="majorBidi" w:cstheme="majorBidi"/>
          <w:sz w:val="24"/>
          <w:szCs w:val="24"/>
        </w:rPr>
        <w:t>after patient transport.</w:t>
      </w:r>
    </w:p>
    <w:p w14:paraId="29651B58" w14:textId="7CA7E731" w:rsidR="009F3C31" w:rsidRPr="009F3C31" w:rsidRDefault="009F3C31" w:rsidP="009F3C31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If the patient </w:t>
      </w:r>
      <w:r w:rsidR="00824BBC" w:rsidRPr="009F3C31">
        <w:rPr>
          <w:rFonts w:asciiTheme="majorBidi" w:hAnsiTheme="majorBidi" w:cstheme="majorBidi"/>
          <w:sz w:val="24"/>
          <w:szCs w:val="24"/>
        </w:rPr>
        <w:t>cannot</w:t>
      </w:r>
      <w:r w:rsidRPr="009F3C31">
        <w:rPr>
          <w:rFonts w:asciiTheme="majorBidi" w:hAnsiTheme="majorBidi" w:cstheme="majorBidi"/>
          <w:sz w:val="24"/>
          <w:szCs w:val="24"/>
        </w:rPr>
        <w:t xml:space="preserve"> tolerate wearing a surgical mask, during transportation healthcare worker</w:t>
      </w:r>
      <w:r w:rsidR="00824BBC">
        <w:rPr>
          <w:rFonts w:asciiTheme="majorBidi" w:hAnsiTheme="majorBidi" w:cstheme="majorBidi"/>
          <w:sz w:val="24"/>
          <w:szCs w:val="24"/>
        </w:rPr>
        <w:t xml:space="preserve"> </w:t>
      </w:r>
      <w:r w:rsidRPr="009F3C31">
        <w:rPr>
          <w:rFonts w:asciiTheme="majorBidi" w:hAnsiTheme="majorBidi" w:cstheme="majorBidi"/>
          <w:sz w:val="24"/>
          <w:szCs w:val="24"/>
        </w:rPr>
        <w:t>should wear the fitted N95 respirator.</w:t>
      </w:r>
    </w:p>
    <w:p w14:paraId="564057D5" w14:textId="224234DA" w:rsidR="009F3C31" w:rsidRDefault="009F3C31" w:rsidP="00824BBC">
      <w:pPr>
        <w:numPr>
          <w:ilvl w:val="0"/>
          <w:numId w:val="12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>Staff should disinfect the patient bed/ wheeled chair using MOH-approved disinfectant.</w:t>
      </w:r>
    </w:p>
    <w:p w14:paraId="4DD9D9C5" w14:textId="77777777" w:rsidR="00824BBC" w:rsidRDefault="00824BBC" w:rsidP="00824BB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51ABF172" w14:textId="77777777" w:rsidR="00824BBC" w:rsidRDefault="00824BBC" w:rsidP="00824BB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459B4097" w14:textId="77777777" w:rsidR="0094745C" w:rsidRDefault="0094745C" w:rsidP="0094745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428256DC" w14:textId="77777777" w:rsidR="0094745C" w:rsidRDefault="0094745C" w:rsidP="0094745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49153BFD" w14:textId="77777777" w:rsidR="00824BBC" w:rsidRDefault="00824BBC" w:rsidP="00824BB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18BB41F1" w14:textId="77777777" w:rsidR="00824BBC" w:rsidRDefault="00824BBC" w:rsidP="00824BB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6639F889" w14:textId="77777777" w:rsidR="00824BBC" w:rsidRDefault="00824BBC" w:rsidP="00824BB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0805E522" w14:textId="77777777" w:rsidR="00824BBC" w:rsidRPr="009F3C31" w:rsidRDefault="00824BBC" w:rsidP="00824BBC">
      <w:pPr>
        <w:bidi w:val="0"/>
        <w:ind w:left="1138"/>
        <w:rPr>
          <w:rFonts w:asciiTheme="majorBidi" w:hAnsiTheme="majorBidi" w:cstheme="majorBidi"/>
          <w:sz w:val="24"/>
          <w:szCs w:val="24"/>
        </w:rPr>
      </w:pPr>
    </w:p>
    <w:p w14:paraId="7D765D98" w14:textId="5FB65C2E" w:rsidR="009F3C31" w:rsidRPr="009F3C31" w:rsidRDefault="00824BBC" w:rsidP="009F3C31">
      <w:pPr>
        <w:numPr>
          <w:ilvl w:val="0"/>
          <w:numId w:val="10"/>
        </w:num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Receiving</w:t>
      </w:r>
      <w:r w:rsidR="009F3C31" w:rsidRPr="009F3C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Hospital</w:t>
      </w:r>
      <w:r w:rsidR="009F3C31" w:rsidRPr="009F3C31">
        <w:rPr>
          <w:rFonts w:asciiTheme="majorBidi" w:hAnsiTheme="majorBidi" w:cstheme="majorBidi"/>
          <w:sz w:val="24"/>
          <w:szCs w:val="24"/>
        </w:rPr>
        <w:t xml:space="preserve"> shall be:</w:t>
      </w:r>
    </w:p>
    <w:p w14:paraId="40F17A8B" w14:textId="1823FD94" w:rsidR="009F3C31" w:rsidRPr="009F3C31" w:rsidRDefault="009F3C31" w:rsidP="009F3C31">
      <w:pPr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 receiving facility must be informed </w:t>
      </w:r>
      <w:r w:rsidR="00305DCD">
        <w:rPr>
          <w:rFonts w:asciiTheme="majorBidi" w:hAnsiTheme="majorBidi" w:cstheme="majorBidi"/>
          <w:sz w:val="24"/>
          <w:szCs w:val="24"/>
        </w:rPr>
        <w:t>of</w:t>
      </w:r>
      <w:r w:rsidRPr="009F3C31">
        <w:rPr>
          <w:rFonts w:asciiTheme="majorBidi" w:hAnsiTheme="majorBidi" w:cstheme="majorBidi"/>
          <w:sz w:val="24"/>
          <w:szCs w:val="24"/>
        </w:rPr>
        <w:t xml:space="preserve"> the patient information in a detailed sheet including patient diagnosis, time of arrival, and the required airborne precautions.</w:t>
      </w:r>
    </w:p>
    <w:p w14:paraId="0AF6F6BF" w14:textId="71277B4E" w:rsidR="009F3C31" w:rsidRPr="009F3C31" w:rsidRDefault="009F3C31" w:rsidP="009F3C31">
      <w:pPr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The facility must arrange a well-trained defined team wearing the required </w:t>
      </w:r>
      <w:r w:rsidR="00824BBC">
        <w:rPr>
          <w:rFonts w:asciiTheme="majorBidi" w:hAnsiTheme="majorBidi" w:cstheme="majorBidi"/>
          <w:sz w:val="24"/>
          <w:szCs w:val="24"/>
        </w:rPr>
        <w:t>personal protective equipment's</w:t>
      </w:r>
      <w:r w:rsidRPr="009F3C31">
        <w:rPr>
          <w:rFonts w:asciiTheme="majorBidi" w:hAnsiTheme="majorBidi" w:cstheme="majorBidi"/>
          <w:sz w:val="24"/>
          <w:szCs w:val="24"/>
        </w:rPr>
        <w:t xml:space="preserve"> for receiving the patient and rapidly isolating the patient in a negative pressure isolation room with airborne precautions</w:t>
      </w:r>
      <w:r w:rsidR="00824BBC">
        <w:rPr>
          <w:rFonts w:asciiTheme="majorBidi" w:hAnsiTheme="majorBidi" w:cstheme="majorBidi"/>
          <w:sz w:val="24"/>
          <w:szCs w:val="24"/>
        </w:rPr>
        <w:t>.</w:t>
      </w:r>
    </w:p>
    <w:p w14:paraId="3F64C578" w14:textId="4B11DA66" w:rsidR="009F3C31" w:rsidRPr="009F3C31" w:rsidRDefault="009F3C31" w:rsidP="009F3C31">
      <w:pPr>
        <w:numPr>
          <w:ilvl w:val="0"/>
          <w:numId w:val="13"/>
        </w:num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Transfer the patient to the negative pressure room through the pathway designated for </w:t>
      </w:r>
      <w:r w:rsidR="00305DCD" w:rsidRPr="009F3C31">
        <w:rPr>
          <w:rFonts w:asciiTheme="majorBidi" w:hAnsiTheme="majorBidi" w:cstheme="majorBidi"/>
          <w:sz w:val="24"/>
          <w:szCs w:val="24"/>
        </w:rPr>
        <w:t>those</w:t>
      </w:r>
      <w:r w:rsidRPr="009F3C31">
        <w:rPr>
          <w:rFonts w:asciiTheme="majorBidi" w:hAnsiTheme="majorBidi" w:cstheme="majorBidi"/>
          <w:sz w:val="24"/>
          <w:szCs w:val="24"/>
        </w:rPr>
        <w:t xml:space="preserve"> </w:t>
      </w:r>
      <w:r w:rsidR="00824BBC">
        <w:rPr>
          <w:rFonts w:asciiTheme="majorBidi" w:hAnsiTheme="majorBidi" w:cstheme="majorBidi"/>
          <w:sz w:val="24"/>
          <w:szCs w:val="24"/>
        </w:rPr>
        <w:t>cases.</w:t>
      </w:r>
      <w:r w:rsidRPr="009F3C31">
        <w:rPr>
          <w:rFonts w:asciiTheme="majorBidi" w:hAnsiTheme="majorBidi" w:cstheme="majorBidi"/>
          <w:sz w:val="24"/>
          <w:szCs w:val="24"/>
        </w:rPr>
        <w:t xml:space="preserve">  </w:t>
      </w:r>
    </w:p>
    <w:p w14:paraId="17F85C65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D3851D1" w14:textId="591618E8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HOSPITAL </w:t>
      </w:r>
      <w:r w:rsidR="00C51030">
        <w:rPr>
          <w:rFonts w:asciiTheme="majorBidi" w:hAnsiTheme="majorBidi" w:cstheme="majorBidi"/>
          <w:b/>
          <w:bCs/>
          <w:sz w:val="24"/>
          <w:szCs w:val="24"/>
          <w:u w:val="single"/>
        </w:rPr>
        <w:t>(</w:t>
      </w: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>A</w:t>
      </w:r>
      <w:r w:rsidR="00C51030">
        <w:rPr>
          <w:rFonts w:asciiTheme="majorBidi" w:hAnsiTheme="majorBidi" w:cstheme="majorBidi"/>
          <w:b/>
          <w:bCs/>
          <w:sz w:val="24"/>
          <w:szCs w:val="24"/>
          <w:u w:val="single"/>
        </w:rPr>
        <w:t>)</w:t>
      </w: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(TRANSFER HOSPITAL)</w:t>
      </w:r>
      <w:r w:rsidRPr="009F3C31">
        <w:rPr>
          <w:rFonts w:asciiTheme="majorBidi" w:hAnsiTheme="majorBidi" w:cstheme="majorBidi"/>
          <w:sz w:val="24"/>
          <w:szCs w:val="24"/>
        </w:rPr>
        <w:t xml:space="preserve">:                </w:t>
      </w: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HOSPITAL </w:t>
      </w:r>
      <w:r w:rsidR="00C51030">
        <w:rPr>
          <w:rFonts w:asciiTheme="majorBidi" w:hAnsiTheme="majorBidi" w:cstheme="majorBidi"/>
          <w:b/>
          <w:bCs/>
          <w:sz w:val="24"/>
          <w:szCs w:val="24"/>
          <w:u w:val="single"/>
        </w:rPr>
        <w:t>(</w:t>
      </w: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>B</w:t>
      </w:r>
      <w:r w:rsidR="00C51030">
        <w:rPr>
          <w:rFonts w:asciiTheme="majorBidi" w:hAnsiTheme="majorBidi" w:cstheme="majorBidi"/>
          <w:b/>
          <w:bCs/>
          <w:sz w:val="24"/>
          <w:szCs w:val="24"/>
          <w:u w:val="single"/>
        </w:rPr>
        <w:t>)</w:t>
      </w:r>
      <w:r w:rsidRPr="009F3C3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(RECEIVING HOSPITAL):</w:t>
      </w:r>
      <w:r w:rsidRPr="009F3C3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</w:t>
      </w:r>
    </w:p>
    <w:p w14:paraId="64A78F52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</w:p>
    <w:p w14:paraId="0B32392C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                          </w:t>
      </w:r>
    </w:p>
    <w:p w14:paraId="20C8148B" w14:textId="7C195F21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DATE:                                                              </w:t>
      </w:r>
      <w:r w:rsidR="00C51030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9F3C31">
        <w:rPr>
          <w:rFonts w:asciiTheme="majorBidi" w:hAnsiTheme="majorBidi" w:cstheme="majorBidi"/>
          <w:sz w:val="24"/>
          <w:szCs w:val="24"/>
        </w:rPr>
        <w:t xml:space="preserve">     DATE</w:t>
      </w:r>
      <w:r w:rsidRPr="009F3C31">
        <w:rPr>
          <w:rFonts w:asciiTheme="majorBidi" w:hAnsiTheme="majorBidi" w:cstheme="majorBidi"/>
          <w:sz w:val="24"/>
          <w:szCs w:val="24"/>
          <w:rtl/>
        </w:rPr>
        <w:t>:</w:t>
      </w:r>
    </w:p>
    <w:p w14:paraId="36C8DDE1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F4E238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7976440" w14:textId="6DC72E49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  <w:r w:rsidRPr="009F3C31">
        <w:rPr>
          <w:rFonts w:asciiTheme="majorBidi" w:hAnsiTheme="majorBidi" w:cstheme="majorBidi"/>
          <w:sz w:val="24"/>
          <w:szCs w:val="24"/>
        </w:rPr>
        <w:t xml:space="preserve">SIGNED BY:                                                  </w:t>
      </w:r>
      <w:r w:rsidR="00C51030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9F3C31">
        <w:rPr>
          <w:rFonts w:asciiTheme="majorBidi" w:hAnsiTheme="majorBidi" w:cstheme="majorBidi"/>
          <w:sz w:val="24"/>
          <w:szCs w:val="24"/>
        </w:rPr>
        <w:t xml:space="preserve">      SIGNED BY:</w:t>
      </w:r>
    </w:p>
    <w:p w14:paraId="25ED9FED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81D152D" w14:textId="77777777" w:rsidR="009F3C31" w:rsidRPr="009F3C31" w:rsidRDefault="009F3C31" w:rsidP="009F3C3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8F79B9F" w14:textId="77777777" w:rsidR="009F3C31" w:rsidRPr="00D175C0" w:rsidRDefault="009F3C31" w:rsidP="009F3C31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sectPr w:rsidR="009F3C31" w:rsidRPr="00D175C0" w:rsidSect="003F0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424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F837B" w14:textId="77777777" w:rsidR="005E7943" w:rsidRDefault="005E7943" w:rsidP="00FB6B02">
      <w:pPr>
        <w:spacing w:after="0" w:line="240" w:lineRule="auto"/>
      </w:pPr>
      <w:r>
        <w:separator/>
      </w:r>
    </w:p>
  </w:endnote>
  <w:endnote w:type="continuationSeparator" w:id="0">
    <w:p w14:paraId="2B72E95A" w14:textId="77777777" w:rsidR="005E7943" w:rsidRDefault="005E7943" w:rsidP="00FB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FA21" w14:textId="77777777" w:rsidR="007D5FF6" w:rsidRDefault="007D5FF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18393003"/>
      <w:docPartObj>
        <w:docPartGallery w:val="Page Numbers (Bottom of Page)"/>
        <w:docPartUnique/>
      </w:docPartObj>
    </w:sdtPr>
    <w:sdtContent>
      <w:p w14:paraId="0824DD8D" w14:textId="1E867A61" w:rsidR="00424819" w:rsidRDefault="004248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C6CB5C9" w14:textId="77777777" w:rsidR="00FB6B02" w:rsidRDefault="00FB6B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6B32" w14:textId="77777777" w:rsidR="007D5FF6" w:rsidRDefault="007D5F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151E" w14:textId="77777777" w:rsidR="005E7943" w:rsidRDefault="005E7943" w:rsidP="00FB6B02">
      <w:pPr>
        <w:spacing w:after="0" w:line="240" w:lineRule="auto"/>
      </w:pPr>
      <w:r>
        <w:separator/>
      </w:r>
    </w:p>
  </w:footnote>
  <w:footnote w:type="continuationSeparator" w:id="0">
    <w:p w14:paraId="249A19DA" w14:textId="77777777" w:rsidR="005E7943" w:rsidRDefault="005E7943" w:rsidP="00FB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651CA" w14:textId="77777777" w:rsidR="007D5FF6" w:rsidRDefault="007D5FF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350796738"/>
      <w:docPartObj>
        <w:docPartGallery w:val="Watermarks"/>
        <w:docPartUnique/>
      </w:docPartObj>
    </w:sdtPr>
    <w:sdtContent>
      <w:p w14:paraId="35709390" w14:textId="77777777" w:rsidR="00190DA4" w:rsidRDefault="00000000">
        <w:pPr>
          <w:pStyle w:val="a5"/>
          <w:rPr>
            <w:rtl/>
          </w:rPr>
        </w:pPr>
        <w:r>
          <w:rPr>
            <w:rtl/>
          </w:rPr>
          <w:pict w14:anchorId="72749FA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58851455" o:spid="_x0000_s1025" type="#_x0000_t136" style="position:absolute;left:0;text-align:left;margin-left:0;margin-top:0;width:662.85pt;height:76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Transfer Agreement Template"/>
              <w10:wrap anchorx="margin" anchory="margin"/>
            </v:shape>
          </w:pict>
        </w:r>
      </w:p>
      <w:tbl>
        <w:tblPr>
          <w:tblpPr w:leftFromText="180" w:rightFromText="180" w:vertAnchor="page" w:horzAnchor="margin" w:tblpXSpec="center" w:tblpY="436"/>
          <w:bidiVisual/>
          <w:tblW w:w="10922" w:type="dxa"/>
          <w:tblLook w:val="04A0" w:firstRow="1" w:lastRow="0" w:firstColumn="1" w:lastColumn="0" w:noHBand="0" w:noVBand="1"/>
        </w:tblPr>
        <w:tblGrid>
          <w:gridCol w:w="3640"/>
          <w:gridCol w:w="3641"/>
          <w:gridCol w:w="3641"/>
        </w:tblGrid>
        <w:tr w:rsidR="00190DA4" w:rsidRPr="007A25AD" w14:paraId="2423B5B9" w14:textId="77777777" w:rsidTr="00123870">
          <w:trPr>
            <w:trHeight w:val="1559"/>
          </w:trPr>
          <w:tc>
            <w:tcPr>
              <w:tcW w:w="3640" w:type="dxa"/>
              <w:vAlign w:val="center"/>
            </w:tcPr>
            <w:p w14:paraId="3AD9CF4F" w14:textId="77777777" w:rsidR="00190DA4" w:rsidRPr="007A25AD" w:rsidRDefault="00190DA4" w:rsidP="00190DA4">
              <w:pPr>
                <w:tabs>
                  <w:tab w:val="center" w:pos="4153"/>
                  <w:tab w:val="right" w:pos="8306"/>
                </w:tabs>
                <w:spacing w:after="0" w:line="240" w:lineRule="auto"/>
                <w:jc w:val="center"/>
                <w:rPr>
                  <w:rFonts w:ascii="Traditional Arabic" w:hAnsi="Traditional Arabic" w:cs="Traditional Arabic"/>
                  <w:b/>
                  <w:bCs/>
                  <w:sz w:val="32"/>
                  <w:szCs w:val="32"/>
                  <w:rtl/>
                </w:rPr>
              </w:pPr>
              <w:r w:rsidRPr="007A25AD">
                <w:rPr>
                  <w:rFonts w:ascii="Traditional Arabic" w:hAnsi="Traditional Arabic" w:cs="Traditional Arabic"/>
                  <w:b/>
                  <w:bCs/>
                  <w:sz w:val="32"/>
                  <w:szCs w:val="32"/>
                  <w:rtl/>
                </w:rPr>
                <w:t>المملكة العربية السعودية</w:t>
              </w:r>
            </w:p>
            <w:p w14:paraId="50F2D4ED" w14:textId="77777777" w:rsidR="00190DA4" w:rsidRPr="007A25AD" w:rsidRDefault="00190DA4" w:rsidP="00190DA4">
              <w:pPr>
                <w:tabs>
                  <w:tab w:val="center" w:pos="4153"/>
                  <w:tab w:val="right" w:pos="8306"/>
                </w:tabs>
                <w:spacing w:after="0" w:line="240" w:lineRule="auto"/>
                <w:jc w:val="center"/>
                <w:rPr>
                  <w:rFonts w:ascii="Traditional Arabic" w:hAnsi="Traditional Arabic" w:cs="Traditional Arabic"/>
                  <w:b/>
                  <w:bCs/>
                  <w:sz w:val="24"/>
                  <w:szCs w:val="24"/>
                  <w:rtl/>
                </w:rPr>
              </w:pPr>
              <w:r w:rsidRPr="007A25AD">
                <w:rPr>
                  <w:rFonts w:ascii="Traditional Arabic" w:hAnsi="Traditional Arabic" w:cs="Traditional Arabic"/>
                  <w:b/>
                  <w:bCs/>
                  <w:sz w:val="32"/>
                  <w:szCs w:val="32"/>
                  <w:rtl/>
                </w:rPr>
                <w:t>وزارة الصحة</w:t>
              </w:r>
            </w:p>
            <w:p w14:paraId="0EDF7007" w14:textId="77777777" w:rsidR="00190DA4" w:rsidRDefault="00190DA4" w:rsidP="00190DA4">
              <w:pPr>
                <w:tabs>
                  <w:tab w:val="center" w:pos="4153"/>
                  <w:tab w:val="right" w:pos="8306"/>
                </w:tabs>
                <w:spacing w:after="0" w:line="240" w:lineRule="auto"/>
                <w:ind w:left="41"/>
                <w:jc w:val="center"/>
                <w:rPr>
                  <w:rFonts w:ascii="Traditional Arabic" w:hAnsi="Traditional Arabic" w:cs="Traditional Arabic"/>
                  <w:b/>
                  <w:bCs/>
                  <w:sz w:val="24"/>
                  <w:szCs w:val="24"/>
                  <w:rtl/>
                </w:rPr>
              </w:pPr>
              <w:r>
                <w:rPr>
                  <w:rFonts w:ascii="Traditional Arabic" w:hAnsi="Traditional Arabic" w:cs="Traditional Arabic" w:hint="cs"/>
                  <w:b/>
                  <w:bCs/>
                  <w:sz w:val="24"/>
                  <w:szCs w:val="24"/>
                  <w:rtl/>
                </w:rPr>
                <w:t>الإدارة العامة لمكافحة عدوى المنشآت الصحية</w:t>
              </w:r>
            </w:p>
            <w:p w14:paraId="2CD96D8C" w14:textId="77777777" w:rsidR="00190DA4" w:rsidRPr="008C4214" w:rsidRDefault="00190DA4" w:rsidP="00190DA4">
              <w:pPr>
                <w:pStyle w:val="a5"/>
                <w:ind w:left="-227"/>
                <w:jc w:val="center"/>
                <w:rPr>
                  <w:rtl/>
                </w:rPr>
              </w:pPr>
            </w:p>
          </w:tc>
          <w:tc>
            <w:tcPr>
              <w:tcW w:w="3641" w:type="dxa"/>
              <w:vAlign w:val="center"/>
            </w:tcPr>
            <w:p w14:paraId="2C4C65C2" w14:textId="77777777" w:rsidR="00190DA4" w:rsidRPr="007A25AD" w:rsidRDefault="00190DA4" w:rsidP="00190DA4">
              <w:pPr>
                <w:tabs>
                  <w:tab w:val="center" w:pos="4153"/>
                  <w:tab w:val="right" w:pos="8306"/>
                </w:tabs>
                <w:spacing w:after="0" w:line="240" w:lineRule="auto"/>
                <w:jc w:val="center"/>
                <w:rPr>
                  <w:rFonts w:ascii="Traditional Arabic" w:hAnsi="Traditional Arabic" w:cs="Traditional Arabic"/>
                  <w:szCs w:val="24"/>
                  <w:rtl/>
                </w:rPr>
              </w:pPr>
              <w:r>
                <w:rPr>
                  <w:rFonts w:ascii="Traditional Arabic" w:hAnsi="Traditional Arabic" w:cs="Traditional Arabic" w:hint="cs"/>
                  <w:noProof/>
                  <w:szCs w:val="24"/>
                  <w:rtl/>
                </w:rPr>
                <w:drawing>
                  <wp:inline distT="0" distB="0" distL="0" distR="0" wp14:anchorId="08FF43A4" wp14:editId="43D29E5B">
                    <wp:extent cx="1127760" cy="956945"/>
                    <wp:effectExtent l="19050" t="0" r="0" b="0"/>
                    <wp:docPr id="18" name="صورة 16" descr="192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صورة 2" descr="19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>
                              <a:lum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322" t="16556" r="25453" b="1914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7760" cy="9569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641" w:type="dxa"/>
              <w:vAlign w:val="center"/>
            </w:tcPr>
            <w:p w14:paraId="09E88B69" w14:textId="77777777" w:rsidR="00190DA4" w:rsidRPr="007A25AD" w:rsidRDefault="00190DA4" w:rsidP="00190DA4">
              <w:pPr>
                <w:tabs>
                  <w:tab w:val="center" w:pos="4153"/>
                  <w:tab w:val="right" w:pos="8306"/>
                </w:tabs>
                <w:spacing w:after="60" w:line="240" w:lineRule="auto"/>
                <w:ind w:left="175"/>
                <w:jc w:val="both"/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</w:pPr>
              <w:r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  <w:t>الرقــــــــ</w:t>
              </w:r>
              <w:r>
                <w:rPr>
                  <w:rFonts w:ascii="Traditional Arabic" w:hAnsi="Traditional Arabic" w:cs="Traditional Arabic" w:hint="cs"/>
                  <w:b/>
                  <w:bCs/>
                  <w:szCs w:val="24"/>
                  <w:rtl/>
                </w:rPr>
                <w:t>ــــــــــــــ</w:t>
              </w:r>
              <w:r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  <w:t xml:space="preserve">ـــم </w:t>
              </w:r>
              <w:r>
                <w:rPr>
                  <w:rFonts w:ascii="Traditional Arabic" w:hAnsi="Traditional Arabic" w:cs="Traditional Arabic"/>
                  <w:b/>
                  <w:bCs/>
                  <w:szCs w:val="24"/>
                </w:rPr>
                <w:t>---------------</w:t>
              </w:r>
            </w:p>
            <w:p w14:paraId="3938FD02" w14:textId="77777777" w:rsidR="00190DA4" w:rsidRDefault="00190DA4" w:rsidP="00190DA4">
              <w:pPr>
                <w:tabs>
                  <w:tab w:val="center" w:pos="4153"/>
                  <w:tab w:val="right" w:pos="8306"/>
                </w:tabs>
                <w:spacing w:after="60" w:line="240" w:lineRule="auto"/>
                <w:ind w:left="175"/>
                <w:jc w:val="both"/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</w:pPr>
              <w:r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  <w:t>التاريــــــــ</w:t>
              </w:r>
              <w:r>
                <w:rPr>
                  <w:rFonts w:ascii="Traditional Arabic" w:hAnsi="Traditional Arabic" w:cs="Traditional Arabic" w:hint="cs"/>
                  <w:b/>
                  <w:bCs/>
                  <w:szCs w:val="24"/>
                  <w:rtl/>
                </w:rPr>
                <w:t>ــــــــــــ</w:t>
              </w:r>
              <w:r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  <w:t xml:space="preserve">خ </w:t>
              </w:r>
              <w:r>
                <w:rPr>
                  <w:rFonts w:ascii="Traditional Arabic" w:hAnsi="Traditional Arabic" w:cs="Traditional Arabic"/>
                  <w:b/>
                  <w:bCs/>
                  <w:szCs w:val="24"/>
                </w:rPr>
                <w:t>---------------</w:t>
              </w:r>
            </w:p>
            <w:p w14:paraId="5A4F029A" w14:textId="77777777" w:rsidR="00190DA4" w:rsidRPr="007A25AD" w:rsidRDefault="00190DA4" w:rsidP="00190DA4">
              <w:pPr>
                <w:tabs>
                  <w:tab w:val="center" w:pos="4153"/>
                  <w:tab w:val="right" w:pos="8306"/>
                </w:tabs>
                <w:spacing w:after="60" w:line="240" w:lineRule="auto"/>
                <w:ind w:left="175"/>
                <w:jc w:val="both"/>
                <w:rPr>
                  <w:rFonts w:ascii="Traditional Arabic" w:hAnsi="Traditional Arabic" w:cs="Traditional Arabic"/>
                  <w:szCs w:val="24"/>
                  <w:rtl/>
                </w:rPr>
              </w:pPr>
              <w:r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  <w:t>المشفوعـ</w:t>
              </w:r>
              <w:r>
                <w:rPr>
                  <w:rFonts w:ascii="Traditional Arabic" w:hAnsi="Traditional Arabic" w:cs="Traditional Arabic" w:hint="cs"/>
                  <w:b/>
                  <w:bCs/>
                  <w:szCs w:val="24"/>
                  <w:rtl/>
                </w:rPr>
                <w:t>ـــ</w:t>
              </w:r>
              <w:r>
                <w:rPr>
                  <w:rFonts w:ascii="Traditional Arabic" w:hAnsi="Traditional Arabic" w:cs="Traditional Arabic"/>
                  <w:b/>
                  <w:bCs/>
                  <w:szCs w:val="24"/>
                  <w:rtl/>
                </w:rPr>
                <w:t>ات</w:t>
              </w:r>
              <w:r>
                <w:rPr>
                  <w:rFonts w:ascii="Traditional Arabic" w:hAnsi="Traditional Arabic" w:cs="Traditional Arabic"/>
                  <w:b/>
                  <w:bCs/>
                  <w:szCs w:val="24"/>
                </w:rPr>
                <w:t xml:space="preserve">--------------- </w:t>
              </w:r>
            </w:p>
          </w:tc>
        </w:tr>
      </w:tbl>
      <w:p w14:paraId="3C7F5CF6" w14:textId="51729FFD" w:rsidR="00D02266" w:rsidRDefault="00000000">
        <w:pPr>
          <w:pStyle w:val="a5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BBCA" w14:textId="77777777" w:rsidR="007D5FF6" w:rsidRDefault="007D5F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EED"/>
    <w:multiLevelType w:val="hybridMultilevel"/>
    <w:tmpl w:val="CEEA9F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3A22BD"/>
    <w:multiLevelType w:val="multilevel"/>
    <w:tmpl w:val="E530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F07F1"/>
    <w:multiLevelType w:val="hybridMultilevel"/>
    <w:tmpl w:val="CEBE0AC4"/>
    <w:lvl w:ilvl="0" w:tplc="7DAE0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1AF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EA7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362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F8D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223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72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7E3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E00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4B548B4"/>
    <w:multiLevelType w:val="hybridMultilevel"/>
    <w:tmpl w:val="15723792"/>
    <w:lvl w:ilvl="0" w:tplc="0409000F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43E86D97"/>
    <w:multiLevelType w:val="multilevel"/>
    <w:tmpl w:val="1510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E1326"/>
    <w:multiLevelType w:val="hybridMultilevel"/>
    <w:tmpl w:val="A40C0D2C"/>
    <w:lvl w:ilvl="0" w:tplc="8D44C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4F0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81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5EC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DC8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180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B0F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1C2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D69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C5D5995"/>
    <w:multiLevelType w:val="hybridMultilevel"/>
    <w:tmpl w:val="4B1E1F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310D02"/>
    <w:multiLevelType w:val="hybridMultilevel"/>
    <w:tmpl w:val="35B4C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BBC"/>
    <w:multiLevelType w:val="hybridMultilevel"/>
    <w:tmpl w:val="F156F4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C57F89"/>
    <w:multiLevelType w:val="hybridMultilevel"/>
    <w:tmpl w:val="1E5C1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86484"/>
    <w:multiLevelType w:val="hybridMultilevel"/>
    <w:tmpl w:val="E50A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E121A"/>
    <w:multiLevelType w:val="hybridMultilevel"/>
    <w:tmpl w:val="6312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C0E65"/>
    <w:multiLevelType w:val="hybridMultilevel"/>
    <w:tmpl w:val="CE3C5102"/>
    <w:lvl w:ilvl="0" w:tplc="0409000F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 w15:restartNumberingAfterBreak="0">
    <w:nsid w:val="72847E2E"/>
    <w:multiLevelType w:val="hybridMultilevel"/>
    <w:tmpl w:val="040C7DE4"/>
    <w:lvl w:ilvl="0" w:tplc="04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79312C8E"/>
    <w:multiLevelType w:val="hybridMultilevel"/>
    <w:tmpl w:val="616ABC10"/>
    <w:lvl w:ilvl="0" w:tplc="0409000F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5" w15:restartNumberingAfterBreak="0">
    <w:nsid w:val="7FE2487B"/>
    <w:multiLevelType w:val="hybridMultilevel"/>
    <w:tmpl w:val="03BE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612801">
    <w:abstractNumId w:val="13"/>
  </w:num>
  <w:num w:numId="2" w16cid:durableId="1872457600">
    <w:abstractNumId w:val="11"/>
  </w:num>
  <w:num w:numId="3" w16cid:durableId="1666857726">
    <w:abstractNumId w:val="10"/>
  </w:num>
  <w:num w:numId="4" w16cid:durableId="34086623">
    <w:abstractNumId w:val="5"/>
  </w:num>
  <w:num w:numId="5" w16cid:durableId="803931863">
    <w:abstractNumId w:val="2"/>
  </w:num>
  <w:num w:numId="6" w16cid:durableId="868299585">
    <w:abstractNumId w:val="8"/>
  </w:num>
  <w:num w:numId="7" w16cid:durableId="2047753260">
    <w:abstractNumId w:val="6"/>
  </w:num>
  <w:num w:numId="8" w16cid:durableId="758600130">
    <w:abstractNumId w:val="1"/>
  </w:num>
  <w:num w:numId="9" w16cid:durableId="1534078137">
    <w:abstractNumId w:val="4"/>
  </w:num>
  <w:num w:numId="10" w16cid:durableId="1476216798">
    <w:abstractNumId w:val="0"/>
  </w:num>
  <w:num w:numId="11" w16cid:durableId="1528907969">
    <w:abstractNumId w:val="12"/>
  </w:num>
  <w:num w:numId="12" w16cid:durableId="1329360984">
    <w:abstractNumId w:val="14"/>
  </w:num>
  <w:num w:numId="13" w16cid:durableId="832992677">
    <w:abstractNumId w:val="3"/>
  </w:num>
  <w:num w:numId="14" w16cid:durableId="39331994">
    <w:abstractNumId w:val="7"/>
  </w:num>
  <w:num w:numId="15" w16cid:durableId="1686325546">
    <w:abstractNumId w:val="15"/>
  </w:num>
  <w:num w:numId="16" w16cid:durableId="114832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S0tDAyNbG0MLYwMTdU0lEKTi0uzszPAykwrAUAwrvzVywAAAA="/>
  </w:docVars>
  <w:rsids>
    <w:rsidRoot w:val="00A941DB"/>
    <w:rsid w:val="00012B0E"/>
    <w:rsid w:val="00052C90"/>
    <w:rsid w:val="00067052"/>
    <w:rsid w:val="000860A4"/>
    <w:rsid w:val="000A3937"/>
    <w:rsid w:val="000B2C19"/>
    <w:rsid w:val="000D3BE9"/>
    <w:rsid w:val="000F668E"/>
    <w:rsid w:val="00101FBC"/>
    <w:rsid w:val="00175192"/>
    <w:rsid w:val="0018160C"/>
    <w:rsid w:val="00190DA4"/>
    <w:rsid w:val="001A3BAF"/>
    <w:rsid w:val="001E3901"/>
    <w:rsid w:val="00211C58"/>
    <w:rsid w:val="00221754"/>
    <w:rsid w:val="0028582A"/>
    <w:rsid w:val="002A2F00"/>
    <w:rsid w:val="00305DCD"/>
    <w:rsid w:val="00312980"/>
    <w:rsid w:val="00332787"/>
    <w:rsid w:val="00336123"/>
    <w:rsid w:val="003651AC"/>
    <w:rsid w:val="0037549F"/>
    <w:rsid w:val="003F0907"/>
    <w:rsid w:val="00417D50"/>
    <w:rsid w:val="00424819"/>
    <w:rsid w:val="0043534E"/>
    <w:rsid w:val="00440586"/>
    <w:rsid w:val="0044225B"/>
    <w:rsid w:val="00450492"/>
    <w:rsid w:val="00470834"/>
    <w:rsid w:val="004726F6"/>
    <w:rsid w:val="004873E7"/>
    <w:rsid w:val="00487B34"/>
    <w:rsid w:val="004A1744"/>
    <w:rsid w:val="004E5125"/>
    <w:rsid w:val="00503E95"/>
    <w:rsid w:val="005E7943"/>
    <w:rsid w:val="006355F1"/>
    <w:rsid w:val="00685805"/>
    <w:rsid w:val="006B256B"/>
    <w:rsid w:val="006B7854"/>
    <w:rsid w:val="007B6A20"/>
    <w:rsid w:val="007C144E"/>
    <w:rsid w:val="007D22B1"/>
    <w:rsid w:val="007D5FF6"/>
    <w:rsid w:val="007D7AAE"/>
    <w:rsid w:val="00824BBC"/>
    <w:rsid w:val="008458EB"/>
    <w:rsid w:val="00847313"/>
    <w:rsid w:val="008839A2"/>
    <w:rsid w:val="00897F9F"/>
    <w:rsid w:val="008E4979"/>
    <w:rsid w:val="009066D8"/>
    <w:rsid w:val="009176A0"/>
    <w:rsid w:val="0094745C"/>
    <w:rsid w:val="009A0686"/>
    <w:rsid w:val="009F3C31"/>
    <w:rsid w:val="00A63219"/>
    <w:rsid w:val="00A941DB"/>
    <w:rsid w:val="00AB0FFA"/>
    <w:rsid w:val="00B04E00"/>
    <w:rsid w:val="00B07911"/>
    <w:rsid w:val="00B40B37"/>
    <w:rsid w:val="00B42F3F"/>
    <w:rsid w:val="00B769D3"/>
    <w:rsid w:val="00B9530E"/>
    <w:rsid w:val="00BA7116"/>
    <w:rsid w:val="00BB2459"/>
    <w:rsid w:val="00C00198"/>
    <w:rsid w:val="00C46712"/>
    <w:rsid w:val="00C51030"/>
    <w:rsid w:val="00C7291E"/>
    <w:rsid w:val="00C854CC"/>
    <w:rsid w:val="00CE51BD"/>
    <w:rsid w:val="00D02266"/>
    <w:rsid w:val="00D175C0"/>
    <w:rsid w:val="00D90687"/>
    <w:rsid w:val="00DA30F5"/>
    <w:rsid w:val="00DE1B9F"/>
    <w:rsid w:val="00DF38EF"/>
    <w:rsid w:val="00E43730"/>
    <w:rsid w:val="00E860E0"/>
    <w:rsid w:val="00EA7867"/>
    <w:rsid w:val="00ED388B"/>
    <w:rsid w:val="00F01380"/>
    <w:rsid w:val="00F21153"/>
    <w:rsid w:val="00F52DC1"/>
    <w:rsid w:val="00F8021B"/>
    <w:rsid w:val="00F852B4"/>
    <w:rsid w:val="00F91507"/>
    <w:rsid w:val="00FB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B8FF689"/>
  <w15:chartTrackingRefBased/>
  <w15:docId w15:val="{1EC82F0B-B383-4DB8-935B-627FE23B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11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5F1"/>
    <w:pPr>
      <w:ind w:left="720"/>
      <w:contextualSpacing/>
    </w:pPr>
  </w:style>
  <w:style w:type="table" w:customStyle="1" w:styleId="Calendar2">
    <w:name w:val="Calendar 2"/>
    <w:basedOn w:val="a1"/>
    <w:uiPriority w:val="99"/>
    <w:qFormat/>
    <w:rsid w:val="00175192"/>
    <w:pPr>
      <w:spacing w:after="0" w:line="240" w:lineRule="auto"/>
      <w:jc w:val="center"/>
    </w:pPr>
    <w:rPr>
      <w:rFonts w:eastAsiaTheme="minorEastAsia"/>
      <w:kern w:val="0"/>
      <w:sz w:val="28"/>
      <w:szCs w:val="28"/>
      <w14:ligatures w14:val="none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Char">
    <w:name w:val="العنوان 1 Char"/>
    <w:basedOn w:val="a0"/>
    <w:link w:val="1"/>
    <w:uiPriority w:val="9"/>
    <w:rsid w:val="00211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header"/>
    <w:basedOn w:val="a"/>
    <w:link w:val="Char"/>
    <w:uiPriority w:val="99"/>
    <w:unhideWhenUsed/>
    <w:rsid w:val="00FB6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B6B02"/>
  </w:style>
  <w:style w:type="paragraph" w:styleId="a6">
    <w:name w:val="footer"/>
    <w:basedOn w:val="a"/>
    <w:link w:val="Char0"/>
    <w:uiPriority w:val="99"/>
    <w:unhideWhenUsed/>
    <w:rsid w:val="00FB6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B6B02"/>
  </w:style>
  <w:style w:type="character" w:styleId="Hyperlink">
    <w:name w:val="Hyperlink"/>
    <w:basedOn w:val="a0"/>
    <w:uiPriority w:val="99"/>
    <w:unhideWhenUsed/>
    <w:rsid w:val="009F3C3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F3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412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45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0F4C3-DF54-4D7C-8CC8-B6856F73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sulaiman</dc:creator>
  <cp:keywords/>
  <dc:description/>
  <cp:lastModifiedBy>Ahlam Alamri</cp:lastModifiedBy>
  <cp:revision>11</cp:revision>
  <dcterms:created xsi:type="dcterms:W3CDTF">2023-10-28T18:21:00Z</dcterms:created>
  <dcterms:modified xsi:type="dcterms:W3CDTF">2023-11-04T10:29:00Z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d7a4289433141ed8016411ed961150a084e51bfdda4cb6db371aeb3f1bf8181a</vt:lpwstr>
  </property>
</Properties>
</file>